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77FA20F0" w:rsidR="00EF20F2" w:rsidRDefault="00CA7AF8">
            <w:r>
              <w:rPr>
                <w:rFonts w:ascii="Calibri" w:eastAsia="Calibri" w:hAnsi="Calibri" w:cs="Calibri"/>
                <w:b/>
                <w:sz w:val="20"/>
                <w:szCs w:val="20"/>
              </w:rPr>
              <w:t>Course Title:</w:t>
            </w:r>
            <w:r w:rsidR="0063307C">
              <w:rPr>
                <w:rFonts w:ascii="Calibri" w:eastAsia="Calibri" w:hAnsi="Calibri" w:cs="Calibri"/>
                <w:b/>
                <w:sz w:val="20"/>
                <w:szCs w:val="20"/>
              </w:rPr>
              <w:t xml:space="preserve"> </w:t>
            </w:r>
            <w:r w:rsidR="00DB68D0">
              <w:rPr>
                <w:rFonts w:ascii="Calibri" w:eastAsia="Calibri" w:hAnsi="Calibri" w:cs="Calibri"/>
                <w:b/>
                <w:sz w:val="20"/>
                <w:szCs w:val="20"/>
              </w:rPr>
              <w:t>4</w:t>
            </w:r>
            <w:r w:rsidR="00DB68D0" w:rsidRPr="00DB68D0">
              <w:rPr>
                <w:rFonts w:ascii="Calibri" w:eastAsia="Calibri" w:hAnsi="Calibri" w:cs="Calibri"/>
                <w:b/>
                <w:sz w:val="20"/>
                <w:szCs w:val="20"/>
                <w:vertAlign w:val="superscript"/>
              </w:rPr>
              <w:t>th</w:t>
            </w:r>
            <w:r w:rsidR="00DB68D0">
              <w:rPr>
                <w:rFonts w:ascii="Calibri" w:eastAsia="Calibri" w:hAnsi="Calibri" w:cs="Calibri"/>
                <w:b/>
                <w:sz w:val="20"/>
                <w:szCs w:val="20"/>
              </w:rPr>
              <w:t xml:space="preserve"> Grade Music</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2D1847F5" w:rsidR="006E11C5" w:rsidRDefault="000F3997">
            <w:r>
              <w:t>Angelina Coppola</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3E248097" w:rsidR="00EF20F2" w:rsidRDefault="00086CDB">
            <w:r>
              <w:t>November</w:t>
            </w:r>
            <w:r w:rsidR="004937D6">
              <w:t xml:space="preserve"> &amp; December</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00595B74" w:rsidR="00EF20F2" w:rsidRPr="00DD24D0" w:rsidRDefault="00086CDB">
            <w:pPr>
              <w:rPr>
                <w:color w:val="0070C0"/>
                <w:sz w:val="20"/>
                <w:szCs w:val="20"/>
              </w:rPr>
            </w:pPr>
            <w:r w:rsidRPr="00086CDB">
              <w:rPr>
                <w:color w:val="auto"/>
                <w:sz w:val="20"/>
                <w:szCs w:val="20"/>
              </w:rPr>
              <w:t xml:space="preserve">Musical Theater </w:t>
            </w:r>
            <w:r w:rsidR="001C6539">
              <w:rPr>
                <w:color w:val="auto"/>
                <w:sz w:val="20"/>
                <w:szCs w:val="20"/>
              </w:rPr>
              <w:t>–</w:t>
            </w:r>
            <w:r w:rsidRPr="00086CDB">
              <w:rPr>
                <w:color w:val="auto"/>
                <w:sz w:val="20"/>
                <w:szCs w:val="20"/>
              </w:rPr>
              <w:t xml:space="preserve"> Ballet</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7EE7F47D" w:rsidR="00EF20F2" w:rsidRDefault="000F3997">
            <w:r w:rsidRPr="008C1ECE">
              <w:rPr>
                <w:rFonts w:asciiTheme="minorHAnsi" w:hAnsiTheme="minorHAnsi"/>
                <w:color w:val="auto"/>
                <w:sz w:val="20"/>
                <w:szCs w:val="20"/>
              </w:rPr>
              <w:t>2 months – 8 class periods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7101B081" w14:textId="52550A4F" w:rsidR="00EF20F2" w:rsidRPr="008C1ECE" w:rsidRDefault="00086CDB" w:rsidP="0017443F">
            <w:pPr>
              <w:rPr>
                <w:sz w:val="20"/>
                <w:szCs w:val="20"/>
              </w:rPr>
            </w:pPr>
            <w:r w:rsidRPr="008C1ECE">
              <w:rPr>
                <w:sz w:val="20"/>
                <w:szCs w:val="20"/>
              </w:rPr>
              <w:t>1.3A.5.Cr2a: Demonstrate developed musical ideas for improvisations, arrangements or compositions to express intent. Explain connection to purpose and context.</w:t>
            </w:r>
          </w:p>
          <w:p w14:paraId="2FC105D1" w14:textId="77777777" w:rsidR="00086CDB" w:rsidRPr="008C1ECE" w:rsidRDefault="00086CDB" w:rsidP="0017443F">
            <w:pPr>
              <w:rPr>
                <w:sz w:val="20"/>
                <w:szCs w:val="20"/>
              </w:rPr>
            </w:pPr>
            <w:r w:rsidRPr="008C1ECE">
              <w:rPr>
                <w:sz w:val="20"/>
                <w:szCs w:val="20"/>
              </w:rPr>
              <w:t>1.3A.5.Pr4d: Explain how context (e.g., personal, social, cultural, historical) informs performances.</w:t>
            </w:r>
          </w:p>
          <w:p w14:paraId="16E938F8" w14:textId="77777777" w:rsidR="00086CDB" w:rsidRPr="008C1ECE" w:rsidRDefault="00086CDB" w:rsidP="0017443F">
            <w:pPr>
              <w:rPr>
                <w:sz w:val="20"/>
                <w:szCs w:val="20"/>
              </w:rPr>
            </w:pPr>
            <w:r w:rsidRPr="008C1ECE">
              <w:rPr>
                <w:sz w:val="20"/>
                <w:szCs w:val="20"/>
              </w:rPr>
              <w:t>1.3A.5.Pr4e: Convey creator's intents through the performers' interpretive decisions of expanded expressive qualities (e.g., dynamics, tempo, timbre, articulation/style).</w:t>
            </w:r>
          </w:p>
          <w:p w14:paraId="2F164511" w14:textId="77777777" w:rsidR="00086CDB" w:rsidRPr="008C1ECE" w:rsidRDefault="00086CDB" w:rsidP="0017443F">
            <w:pPr>
              <w:rPr>
                <w:sz w:val="20"/>
                <w:szCs w:val="20"/>
              </w:rPr>
            </w:pPr>
            <w:r w:rsidRPr="008C1ECE">
              <w:rPr>
                <w:sz w:val="20"/>
                <w:szCs w:val="20"/>
              </w:rPr>
              <w:t>1.3A.5.Pr6b: Demonstrate performance decorum and audience etiquette appropriate for the context, venue, genre, and style.</w:t>
            </w:r>
          </w:p>
          <w:p w14:paraId="314D2B81" w14:textId="77777777" w:rsidR="00086CDB" w:rsidRPr="008C1ECE" w:rsidRDefault="00086CDB" w:rsidP="0017443F">
            <w:pPr>
              <w:rPr>
                <w:sz w:val="20"/>
                <w:szCs w:val="20"/>
              </w:rPr>
            </w:pPr>
            <w:r w:rsidRPr="008C1ECE">
              <w:rPr>
                <w:sz w:val="20"/>
                <w:szCs w:val="20"/>
              </w:rPr>
              <w:t>1.3A.5.Re7a: Demonstrate and explain, citing evidence, how selected music connects to and is influenced by specific interests, experiences, purposes, or contexts.</w:t>
            </w:r>
          </w:p>
          <w:p w14:paraId="244F6B18" w14:textId="77777777" w:rsidR="00086CDB" w:rsidRPr="008C1ECE" w:rsidRDefault="00086CDB" w:rsidP="0017443F">
            <w:pPr>
              <w:rPr>
                <w:sz w:val="20"/>
                <w:szCs w:val="20"/>
              </w:rPr>
            </w:pPr>
            <w:r w:rsidRPr="008C1ECE">
              <w:rPr>
                <w:sz w:val="20"/>
                <w:szCs w:val="20"/>
              </w:rPr>
              <w:t>1.3A.5.Re8a: Evaluate musical works and performances, applying established criteria, and explain appropriateness to the context citing evidence from the elements of music.</w:t>
            </w:r>
          </w:p>
          <w:p w14:paraId="7FDA2FD6" w14:textId="77777777" w:rsidR="00086CDB" w:rsidRPr="008C1ECE" w:rsidRDefault="00086CDB" w:rsidP="0017443F">
            <w:pPr>
              <w:rPr>
                <w:sz w:val="20"/>
                <w:szCs w:val="20"/>
              </w:rPr>
            </w:pPr>
            <w:r w:rsidRPr="008C1ECE">
              <w:rPr>
                <w:sz w:val="20"/>
                <w:szCs w:val="20"/>
              </w:rPr>
              <w:lastRenderedPageBreak/>
              <w:t>1.3A.5.Re9a: Demonstrate and explain how the expressive qualities (e.g., dynamics, tempo, timbre, articulation) are used in performers’ and personal interpretations to reflect expressive intent.</w:t>
            </w:r>
          </w:p>
          <w:p w14:paraId="280B8F33" w14:textId="77777777" w:rsidR="00086CDB" w:rsidRPr="008C1ECE" w:rsidRDefault="00086CDB" w:rsidP="0017443F">
            <w:pPr>
              <w:rPr>
                <w:sz w:val="20"/>
                <w:szCs w:val="20"/>
              </w:rPr>
            </w:pPr>
            <w:r w:rsidRPr="008C1ECE">
              <w:rPr>
                <w:sz w:val="20"/>
                <w:szCs w:val="20"/>
              </w:rPr>
              <w:t>1.3A.5.Cn10a: Demonstrate how interests, knowledge, and skills related to personal choices and intent when creating, performing, and responding to music.</w:t>
            </w:r>
          </w:p>
          <w:p w14:paraId="4476BD04" w14:textId="74FABDEC" w:rsidR="00086CDB" w:rsidRDefault="008C1ECE" w:rsidP="0017443F">
            <w:r w:rsidRPr="008C1ECE">
              <w:rPr>
                <w:sz w:val="20"/>
                <w:szCs w:val="20"/>
              </w:rPr>
              <w:t>1.3A.5.Cn11a: Demonstrate understanding of relationships between music and the other arts, other disciplines, varied contexts, and daily life.</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lastRenderedPageBreak/>
              <w:t xml:space="preserve">Essential Questions </w:t>
            </w:r>
          </w:p>
        </w:tc>
        <w:tc>
          <w:tcPr>
            <w:tcW w:w="6348" w:type="dxa"/>
            <w:gridSpan w:val="6"/>
            <w:tcMar>
              <w:top w:w="43" w:type="dxa"/>
              <w:left w:w="115" w:type="dxa"/>
              <w:bottom w:w="43" w:type="dxa"/>
              <w:right w:w="115" w:type="dxa"/>
            </w:tcMar>
          </w:tcPr>
          <w:p w14:paraId="13F0664D" w14:textId="05EABE14" w:rsidR="00EF20F2" w:rsidRDefault="006B639B" w:rsidP="0017443F">
            <w:pPr>
              <w:rPr>
                <w:iCs/>
                <w:sz w:val="20"/>
                <w:szCs w:val="20"/>
              </w:rPr>
            </w:pPr>
            <w:r>
              <w:rPr>
                <w:iCs/>
                <w:sz w:val="20"/>
                <w:szCs w:val="20"/>
              </w:rPr>
              <w:t>What is ballet?</w:t>
            </w:r>
            <w:r w:rsidR="00AF6E41">
              <w:rPr>
                <w:iCs/>
                <w:sz w:val="20"/>
                <w:szCs w:val="20"/>
              </w:rPr>
              <w:t xml:space="preserve"> Where does it come from?</w:t>
            </w:r>
          </w:p>
          <w:p w14:paraId="6E6CD416" w14:textId="198AB5E6" w:rsidR="001C6539" w:rsidRDefault="001C6539" w:rsidP="0017443F">
            <w:pPr>
              <w:rPr>
                <w:iCs/>
                <w:sz w:val="20"/>
                <w:szCs w:val="20"/>
              </w:rPr>
            </w:pPr>
            <w:r>
              <w:rPr>
                <w:iCs/>
                <w:sz w:val="20"/>
                <w:szCs w:val="20"/>
              </w:rPr>
              <w:t>What types of stories are commonly used in ballets?</w:t>
            </w:r>
          </w:p>
          <w:p w14:paraId="7970E79B" w14:textId="0021C055" w:rsidR="00AF6E41" w:rsidRDefault="00AF6E41" w:rsidP="0017443F">
            <w:pPr>
              <w:rPr>
                <w:iCs/>
                <w:sz w:val="20"/>
                <w:szCs w:val="20"/>
              </w:rPr>
            </w:pPr>
            <w:r>
              <w:rPr>
                <w:iCs/>
                <w:sz w:val="20"/>
                <w:szCs w:val="20"/>
              </w:rPr>
              <w:t>What is a musical theme?</w:t>
            </w:r>
          </w:p>
          <w:p w14:paraId="16CCC03A" w14:textId="77777777" w:rsidR="006B639B" w:rsidRDefault="006B639B" w:rsidP="0017443F">
            <w:pPr>
              <w:rPr>
                <w:iCs/>
                <w:sz w:val="20"/>
                <w:szCs w:val="20"/>
              </w:rPr>
            </w:pPr>
            <w:r>
              <w:rPr>
                <w:iCs/>
                <w:sz w:val="20"/>
                <w:szCs w:val="20"/>
              </w:rPr>
              <w:t>How does music add to the story and the overall production in a ballet?</w:t>
            </w:r>
          </w:p>
          <w:p w14:paraId="4D6620F3" w14:textId="77777777" w:rsidR="006B639B" w:rsidRDefault="001C6539" w:rsidP="0017443F">
            <w:pPr>
              <w:rPr>
                <w:iCs/>
                <w:sz w:val="20"/>
                <w:szCs w:val="20"/>
              </w:rPr>
            </w:pPr>
            <w:r>
              <w:rPr>
                <w:iCs/>
                <w:sz w:val="20"/>
                <w:szCs w:val="20"/>
              </w:rPr>
              <w:t>What type of music would be hear in a ballet performance?</w:t>
            </w:r>
          </w:p>
          <w:p w14:paraId="0C3D58F8" w14:textId="77777777" w:rsidR="001C6539" w:rsidRDefault="001C6539" w:rsidP="0017443F">
            <w:pPr>
              <w:rPr>
                <w:iCs/>
                <w:sz w:val="20"/>
                <w:szCs w:val="20"/>
              </w:rPr>
            </w:pPr>
            <w:r>
              <w:rPr>
                <w:iCs/>
                <w:sz w:val="20"/>
                <w:szCs w:val="20"/>
              </w:rPr>
              <w:t>How do the music and dance go together in a ballet?</w:t>
            </w:r>
          </w:p>
          <w:p w14:paraId="67C54C2C" w14:textId="77777777" w:rsidR="001C6539" w:rsidRDefault="001C6539" w:rsidP="0017443F">
            <w:pPr>
              <w:rPr>
                <w:iCs/>
                <w:sz w:val="20"/>
                <w:szCs w:val="20"/>
              </w:rPr>
            </w:pPr>
            <w:r>
              <w:rPr>
                <w:iCs/>
                <w:sz w:val="20"/>
                <w:szCs w:val="20"/>
              </w:rPr>
              <w:t>What types of movements are performed in a ballet?</w:t>
            </w:r>
          </w:p>
          <w:p w14:paraId="5C6B73EF" w14:textId="60C1040D" w:rsidR="00AF6E41" w:rsidRPr="008C1ECE" w:rsidRDefault="00AF6E41" w:rsidP="0017443F">
            <w:pPr>
              <w:rPr>
                <w:iCs/>
                <w:sz w:val="20"/>
                <w:szCs w:val="20"/>
              </w:rPr>
            </w:pP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273902DB" w14:textId="1870A91F" w:rsidR="001C6539" w:rsidRPr="009D6DAD" w:rsidRDefault="001C6539" w:rsidP="00117024">
            <w:pPr>
              <w:rPr>
                <w:sz w:val="20"/>
                <w:szCs w:val="20"/>
              </w:rPr>
            </w:pPr>
            <w:r w:rsidRPr="009D6DAD">
              <w:rPr>
                <w:sz w:val="20"/>
                <w:szCs w:val="20"/>
              </w:rPr>
              <w:t>Students will be able to identify basic foot &amp; arm positions as well as basic ballet movements. They will be able to identify elements in the theatrical production as well as certain types of songs. They will be able to create movements that go with a certain section of music.</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643D4448" w:rsidR="00EF20F2" w:rsidRPr="00124550" w:rsidRDefault="009D6DAD" w:rsidP="00124550">
            <w:pPr>
              <w:rPr>
                <w:sz w:val="20"/>
                <w:szCs w:val="20"/>
              </w:rPr>
            </w:pPr>
            <w:r>
              <w:rPr>
                <w:sz w:val="20"/>
                <w:szCs w:val="20"/>
              </w:rPr>
              <w:t>Students may know some of arm/foot positions and movements from taking dance classes outside of school. They may have seen recordings or live performances of ballets in the past.</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009E29C4" w14:textId="7BEF9217" w:rsidR="009D6DAD" w:rsidRPr="009D6DAD" w:rsidRDefault="009D6DAD" w:rsidP="00117024">
            <w:pPr>
              <w:rPr>
                <w:color w:val="auto"/>
                <w:sz w:val="20"/>
                <w:szCs w:val="20"/>
              </w:rPr>
            </w:pPr>
            <w:r w:rsidRPr="009D6DAD">
              <w:rPr>
                <w:color w:val="auto"/>
                <w:sz w:val="20"/>
                <w:szCs w:val="20"/>
              </w:rPr>
              <w:t>Some students might not be as physically coordinated as other students and may have trouble trying the different moves.</w:t>
            </w:r>
          </w:p>
          <w:p w14:paraId="57AAA827" w14:textId="2D2F09F8" w:rsidR="00A759FE" w:rsidRPr="009D6DAD" w:rsidRDefault="009D6DAD" w:rsidP="00117024">
            <w:pPr>
              <w:rPr>
                <w:color w:val="auto"/>
                <w:sz w:val="20"/>
                <w:szCs w:val="20"/>
              </w:rPr>
            </w:pPr>
            <w:r w:rsidRPr="009D6DAD">
              <w:rPr>
                <w:color w:val="auto"/>
                <w:sz w:val="20"/>
                <w:szCs w:val="20"/>
              </w:rPr>
              <w:t>Some students may have an aversion to learning about ballet because it can be considered “girly.”</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9D6DAD" w:rsidRDefault="00CA7AF8">
            <w:pPr>
              <w:jc w:val="center"/>
              <w:rPr>
                <w:color w:val="auto"/>
              </w:rPr>
            </w:pPr>
            <w:r w:rsidRPr="009D6DAD">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2615863D" w:rsidR="00EF20F2" w:rsidRPr="009D6DAD" w:rsidRDefault="009D6DAD">
            <w:pPr>
              <w:rPr>
                <w:sz w:val="20"/>
                <w:szCs w:val="20"/>
              </w:rPr>
            </w:pPr>
            <w:r w:rsidRPr="009D6DAD">
              <w:rPr>
                <w:sz w:val="20"/>
                <w:szCs w:val="20"/>
              </w:rPr>
              <w:t>Non-verbal communication, word walls, pictures and videos.</w:t>
            </w:r>
          </w:p>
        </w:tc>
        <w:tc>
          <w:tcPr>
            <w:tcW w:w="2880" w:type="dxa"/>
            <w:gridSpan w:val="4"/>
            <w:tcMar>
              <w:top w:w="43" w:type="dxa"/>
              <w:left w:w="115" w:type="dxa"/>
              <w:bottom w:w="43" w:type="dxa"/>
              <w:right w:w="115" w:type="dxa"/>
            </w:tcMar>
          </w:tcPr>
          <w:p w14:paraId="19A0490C" w14:textId="3CFC7B30" w:rsidR="00EF20F2" w:rsidRDefault="009D6DAD">
            <w:r w:rsidRPr="009D6DAD">
              <w:rPr>
                <w:sz w:val="20"/>
                <w:szCs w:val="20"/>
              </w:rPr>
              <w:t>Non-verbal communication, word walls, pictures and videos.</w:t>
            </w:r>
          </w:p>
        </w:tc>
        <w:tc>
          <w:tcPr>
            <w:tcW w:w="3060" w:type="dxa"/>
            <w:gridSpan w:val="4"/>
            <w:tcMar>
              <w:top w:w="43" w:type="dxa"/>
              <w:left w:w="115" w:type="dxa"/>
              <w:bottom w:w="43" w:type="dxa"/>
              <w:right w:w="115" w:type="dxa"/>
            </w:tcMar>
          </w:tcPr>
          <w:p w14:paraId="351F2102" w14:textId="3D0EAE97" w:rsidR="00EF20F2" w:rsidRDefault="009D6DAD">
            <w:r w:rsidRPr="009D6DAD">
              <w:rPr>
                <w:sz w:val="20"/>
                <w:szCs w:val="20"/>
              </w:rPr>
              <w:t>Non-verbal communication, word walls, pictures and videos.</w:t>
            </w:r>
          </w:p>
        </w:tc>
        <w:tc>
          <w:tcPr>
            <w:tcW w:w="2838" w:type="dxa"/>
            <w:tcMar>
              <w:top w:w="43" w:type="dxa"/>
              <w:left w:w="115" w:type="dxa"/>
              <w:bottom w:w="43" w:type="dxa"/>
              <w:right w:w="115" w:type="dxa"/>
            </w:tcMar>
          </w:tcPr>
          <w:p w14:paraId="064226CB" w14:textId="17406897" w:rsidR="00EF20F2" w:rsidRDefault="009D6DAD" w:rsidP="00751D22">
            <w:r w:rsidRPr="00F52773">
              <w:rPr>
                <w:sz w:val="20"/>
                <w:szCs w:val="20"/>
              </w:rPr>
              <w:t>Opportunity to lead conversations with classmates (pair &amp; share) or demonstrate</w:t>
            </w:r>
            <w:r>
              <w:rPr>
                <w:sz w:val="20"/>
                <w:szCs w:val="20"/>
              </w:rPr>
              <w:t xml:space="preserve"> some of the move</w:t>
            </w:r>
            <w:r w:rsidR="004C15D9">
              <w:rPr>
                <w:sz w:val="20"/>
                <w:szCs w:val="20"/>
              </w:rPr>
              <w:t>ments</w:t>
            </w:r>
            <w:r>
              <w:rPr>
                <w:sz w:val="20"/>
                <w:szCs w:val="20"/>
              </w:rPr>
              <w:t>.</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4846DC05" w14:textId="7BC537AB" w:rsidR="00065693" w:rsidRPr="004C15D9" w:rsidRDefault="00CA7AF8" w:rsidP="00065693">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CD465D3" w14:textId="1E34E995" w:rsidR="00EF20F2" w:rsidRPr="00F67A84" w:rsidRDefault="004C15D9">
            <w:pPr>
              <w:rPr>
                <w:rFonts w:asciiTheme="minorHAnsi" w:hAnsiTheme="minorHAnsi"/>
                <w:color w:val="FF0000"/>
                <w:sz w:val="20"/>
                <w:szCs w:val="20"/>
              </w:rPr>
            </w:pPr>
            <w:r w:rsidRPr="0072466F">
              <w:rPr>
                <w:rFonts w:asciiTheme="minorHAnsi" w:hAnsiTheme="minorHAnsi"/>
                <w:color w:val="auto"/>
                <w:sz w:val="20"/>
                <w:szCs w:val="20"/>
              </w:rPr>
              <w:t>Students will engage in large and small group conversation</w:t>
            </w:r>
            <w:r>
              <w:rPr>
                <w:rFonts w:asciiTheme="minorHAnsi" w:hAnsiTheme="minorHAnsi"/>
                <w:color w:val="auto"/>
                <w:sz w:val="20"/>
                <w:szCs w:val="20"/>
              </w:rPr>
              <w:t xml:space="preserve"> about the music they hear</w:t>
            </w:r>
            <w:r w:rsidRPr="0072466F">
              <w:rPr>
                <w:rFonts w:asciiTheme="minorHAnsi" w:hAnsiTheme="minorHAnsi"/>
                <w:color w:val="auto"/>
                <w:sz w:val="20"/>
                <w:szCs w:val="20"/>
              </w:rPr>
              <w:t>, demonstrate</w:t>
            </w:r>
            <w:r>
              <w:rPr>
                <w:rFonts w:asciiTheme="minorHAnsi" w:hAnsiTheme="minorHAnsi"/>
                <w:color w:val="auto"/>
                <w:sz w:val="20"/>
                <w:szCs w:val="20"/>
              </w:rPr>
              <w:t xml:space="preserve"> the basic arm/foot positions and movements used in ballet.</w:t>
            </w:r>
          </w:p>
        </w:tc>
        <w:tc>
          <w:tcPr>
            <w:tcW w:w="5898" w:type="dxa"/>
            <w:gridSpan w:val="5"/>
            <w:tcMar>
              <w:top w:w="43" w:type="dxa"/>
              <w:left w:w="115" w:type="dxa"/>
              <w:bottom w:w="43" w:type="dxa"/>
              <w:right w:w="115" w:type="dxa"/>
            </w:tcMar>
          </w:tcPr>
          <w:p w14:paraId="128DBFE0" w14:textId="586D7F9B" w:rsidR="00EF20F2" w:rsidRDefault="004C15D9" w:rsidP="004C15D9">
            <w:r w:rsidRPr="0072466F">
              <w:rPr>
                <w:rFonts w:asciiTheme="minorHAnsi" w:hAnsiTheme="minorHAnsi"/>
                <w:color w:val="auto"/>
                <w:sz w:val="20"/>
                <w:szCs w:val="20"/>
              </w:rPr>
              <w:t>Students wi</w:t>
            </w:r>
            <w:r>
              <w:rPr>
                <w:rFonts w:asciiTheme="minorHAnsi" w:hAnsiTheme="minorHAnsi"/>
                <w:color w:val="auto"/>
                <w:sz w:val="20"/>
                <w:szCs w:val="20"/>
              </w:rPr>
              <w:t>ll be able to create and perform their own choreography to music from actual ballets.</w:t>
            </w:r>
          </w:p>
        </w:tc>
      </w:tr>
      <w:tr w:rsidR="00B43E29"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B43E29" w:rsidRPr="006D549A" w:rsidRDefault="00B43E29" w:rsidP="00B43E29">
            <w:pPr>
              <w:rPr>
                <w:color w:val="auto"/>
              </w:rPr>
            </w:pPr>
            <w:r w:rsidRPr="006D549A">
              <w:rPr>
                <w:rFonts w:ascii="Calibri" w:eastAsia="Calibri" w:hAnsi="Calibri" w:cs="Calibri"/>
                <w:b/>
                <w:color w:val="auto"/>
                <w:sz w:val="20"/>
                <w:szCs w:val="20"/>
              </w:rPr>
              <w:lastRenderedPageBreak/>
              <w:t>Integration of Technology</w:t>
            </w:r>
          </w:p>
        </w:tc>
        <w:tc>
          <w:tcPr>
            <w:tcW w:w="11862" w:type="dxa"/>
            <w:gridSpan w:val="10"/>
            <w:tcMar>
              <w:top w:w="43" w:type="dxa"/>
              <w:left w:w="115" w:type="dxa"/>
              <w:bottom w:w="43" w:type="dxa"/>
              <w:right w:w="115" w:type="dxa"/>
            </w:tcMar>
          </w:tcPr>
          <w:p w14:paraId="7F0AB8AC" w14:textId="1717296F" w:rsidR="00B43E29" w:rsidRPr="00F67A84" w:rsidRDefault="00482591" w:rsidP="00B43E29">
            <w:pPr>
              <w:rPr>
                <w:sz w:val="20"/>
                <w:szCs w:val="20"/>
              </w:rPr>
            </w:pPr>
            <w:r>
              <w:rPr>
                <w:sz w:val="20"/>
                <w:szCs w:val="20"/>
              </w:rPr>
              <w:t>Students will have access to videos of ballet performances. They will use FlipGrid to record their movement performances and respond to other student’s performances (“FlipTok”).</w:t>
            </w: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7C1ABA40" w14:textId="0E0E6789" w:rsidR="00DB3129" w:rsidRPr="00F67A84" w:rsidRDefault="00482591" w:rsidP="00B43E29">
            <w:pPr>
              <w:rPr>
                <w:sz w:val="20"/>
                <w:szCs w:val="20"/>
              </w:rPr>
            </w:pPr>
            <w:r>
              <w:rPr>
                <w:sz w:val="20"/>
                <w:szCs w:val="20"/>
              </w:rPr>
              <w:t>Theater and Dance.</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60A26D8" w14:textId="6D4C874C" w:rsidR="00DB3129" w:rsidRDefault="00482591" w:rsidP="000F3997">
            <w:pPr>
              <w:pStyle w:val="Default"/>
            </w:pPr>
            <w:r>
              <w:rPr>
                <w:sz w:val="20"/>
                <w:szCs w:val="20"/>
              </w:rPr>
              <w:t>Digital Citizenship – respectful interactions on social media in the FlipTok project.</w:t>
            </w: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480"/>
        <w:gridCol w:w="2129"/>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4825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80"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129"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4825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80" w:type="dxa"/>
          </w:tcPr>
          <w:p w14:paraId="63090DB4" w14:textId="77777777" w:rsidR="00482591" w:rsidRDefault="00482591" w:rsidP="00482591">
            <w:pPr>
              <w:contextualSpacing w:val="0"/>
              <w:jc w:val="center"/>
              <w:rPr>
                <w:sz w:val="20"/>
                <w:szCs w:val="20"/>
              </w:rPr>
            </w:pPr>
            <w:r>
              <w:rPr>
                <w:sz w:val="20"/>
                <w:szCs w:val="20"/>
              </w:rPr>
              <w:t>40 mins/week</w:t>
            </w:r>
          </w:p>
          <w:p w14:paraId="2A709293" w14:textId="4C11D391" w:rsidR="00CC3F01" w:rsidRDefault="00482591" w:rsidP="00482591">
            <w:pPr>
              <w:contextualSpacing w:val="0"/>
              <w:jc w:val="center"/>
            </w:pPr>
            <w:r>
              <w:rPr>
                <w:sz w:val="20"/>
                <w:szCs w:val="20"/>
              </w:rPr>
              <w:t>2 months</w:t>
            </w:r>
            <w:r>
              <w:rPr>
                <w:sz w:val="20"/>
                <w:szCs w:val="20"/>
              </w:rPr>
              <w:br/>
              <w:t>Nov - Dec</w:t>
            </w:r>
          </w:p>
        </w:tc>
        <w:tc>
          <w:tcPr>
            <w:tcW w:w="2129" w:type="dxa"/>
          </w:tcPr>
          <w:p w14:paraId="3BB3CEC5" w14:textId="333AFF2A" w:rsidR="00F67A84" w:rsidRPr="00CC3F01" w:rsidRDefault="00F67A84" w:rsidP="00B43E29">
            <w:pPr>
              <w:contextualSpacing w:val="0"/>
              <w:rPr>
                <w:rFonts w:asciiTheme="minorHAnsi" w:hAnsiTheme="minorHAnsi" w:cstheme="minorHAnsi"/>
                <w:sz w:val="20"/>
                <w:szCs w:val="20"/>
              </w:rPr>
            </w:pPr>
          </w:p>
        </w:tc>
        <w:tc>
          <w:tcPr>
            <w:tcW w:w="2438" w:type="dxa"/>
          </w:tcPr>
          <w:p w14:paraId="0BF7A484" w14:textId="5FFE170B" w:rsidR="00F67A84" w:rsidRDefault="00CD5945" w:rsidP="000F3997">
            <w:pPr>
              <w:pStyle w:val="Default"/>
              <w:rPr>
                <w:rFonts w:asciiTheme="minorHAnsi" w:hAnsiTheme="minorHAnsi" w:cstheme="minorHAnsi"/>
                <w:sz w:val="20"/>
                <w:szCs w:val="20"/>
              </w:rPr>
            </w:pPr>
            <w:r>
              <w:rPr>
                <w:rFonts w:asciiTheme="minorHAnsi" w:hAnsiTheme="minorHAnsi" w:cstheme="minorHAnsi"/>
                <w:sz w:val="20"/>
                <w:szCs w:val="20"/>
              </w:rPr>
              <w:t>Elements in Ballet/Theater</w:t>
            </w:r>
            <w:r w:rsidR="00010825">
              <w:rPr>
                <w:rFonts w:asciiTheme="minorHAnsi" w:hAnsiTheme="minorHAnsi" w:cstheme="minorHAnsi"/>
                <w:sz w:val="20"/>
                <w:szCs w:val="20"/>
              </w:rPr>
              <w:t xml:space="preserve"> (music/orchestra, dancing, story, stage, costumes/scenery)</w:t>
            </w:r>
            <w:r>
              <w:rPr>
                <w:rFonts w:asciiTheme="minorHAnsi" w:hAnsiTheme="minorHAnsi" w:cstheme="minorHAnsi"/>
                <w:sz w:val="20"/>
                <w:szCs w:val="20"/>
              </w:rPr>
              <w:t>,</w:t>
            </w:r>
          </w:p>
          <w:p w14:paraId="7BE7F1CF" w14:textId="4D8C44BB" w:rsidR="00CD5945" w:rsidRDefault="00010825" w:rsidP="000F3997">
            <w:pPr>
              <w:pStyle w:val="Default"/>
              <w:rPr>
                <w:rFonts w:asciiTheme="minorHAnsi" w:hAnsiTheme="minorHAnsi" w:cstheme="minorHAnsi"/>
                <w:sz w:val="20"/>
                <w:szCs w:val="20"/>
              </w:rPr>
            </w:pPr>
            <w:r>
              <w:rPr>
                <w:rFonts w:asciiTheme="minorHAnsi" w:hAnsiTheme="minorHAnsi" w:cstheme="minorHAnsi"/>
                <w:sz w:val="20"/>
                <w:szCs w:val="20"/>
              </w:rPr>
              <w:t>overture</w:t>
            </w:r>
            <w:r w:rsidR="00CD5945">
              <w:rPr>
                <w:rFonts w:asciiTheme="minorHAnsi" w:hAnsiTheme="minorHAnsi" w:cstheme="minorHAnsi"/>
                <w:sz w:val="20"/>
                <w:szCs w:val="20"/>
              </w:rPr>
              <w:t>,</w:t>
            </w:r>
          </w:p>
          <w:p w14:paraId="5B829E6F" w14:textId="59F0606F" w:rsidR="00CD5945" w:rsidRDefault="00CD5945" w:rsidP="000F3997">
            <w:pPr>
              <w:pStyle w:val="Default"/>
              <w:rPr>
                <w:rFonts w:asciiTheme="minorHAnsi" w:hAnsiTheme="minorHAnsi" w:cstheme="minorHAnsi"/>
                <w:sz w:val="20"/>
                <w:szCs w:val="20"/>
              </w:rPr>
            </w:pPr>
            <w:r>
              <w:rPr>
                <w:rFonts w:asciiTheme="minorHAnsi" w:hAnsiTheme="minorHAnsi" w:cstheme="minorHAnsi"/>
                <w:sz w:val="20"/>
                <w:szCs w:val="20"/>
              </w:rPr>
              <w:t>Story of the Nutcracker,</w:t>
            </w:r>
          </w:p>
          <w:p w14:paraId="1FFE6311" w14:textId="75B06274" w:rsidR="00CD5945" w:rsidRDefault="00CD5945" w:rsidP="000F3997">
            <w:pPr>
              <w:pStyle w:val="Default"/>
              <w:rPr>
                <w:rFonts w:asciiTheme="minorHAnsi" w:hAnsiTheme="minorHAnsi" w:cstheme="minorHAnsi"/>
                <w:sz w:val="20"/>
                <w:szCs w:val="20"/>
              </w:rPr>
            </w:pPr>
            <w:r>
              <w:rPr>
                <w:rFonts w:asciiTheme="minorHAnsi" w:hAnsiTheme="minorHAnsi" w:cstheme="minorHAnsi"/>
                <w:sz w:val="20"/>
                <w:szCs w:val="20"/>
              </w:rPr>
              <w:t>Basic movements,</w:t>
            </w:r>
          </w:p>
          <w:p w14:paraId="7C102C56" w14:textId="41DE7E14" w:rsidR="00CD5945" w:rsidRPr="00CC3F01" w:rsidRDefault="00CD5945" w:rsidP="000F3997">
            <w:pPr>
              <w:pStyle w:val="Default"/>
              <w:rPr>
                <w:rFonts w:asciiTheme="minorHAnsi" w:hAnsiTheme="minorHAnsi" w:cstheme="minorHAnsi"/>
                <w:sz w:val="20"/>
                <w:szCs w:val="20"/>
              </w:rPr>
            </w:pPr>
            <w:r>
              <w:rPr>
                <w:rFonts w:asciiTheme="minorHAnsi" w:hAnsiTheme="minorHAnsi" w:cstheme="minorHAnsi"/>
                <w:sz w:val="20"/>
                <w:szCs w:val="20"/>
              </w:rPr>
              <w:t>Visual Musicality</w:t>
            </w:r>
          </w:p>
        </w:tc>
        <w:tc>
          <w:tcPr>
            <w:tcW w:w="2232" w:type="dxa"/>
          </w:tcPr>
          <w:p w14:paraId="51F80A2A" w14:textId="65C633D9" w:rsidR="00010825" w:rsidRDefault="00010825" w:rsidP="00B12BDD">
            <w:pPr>
              <w:rPr>
                <w:rFonts w:asciiTheme="minorHAnsi" w:hAnsiTheme="minorHAnsi" w:cstheme="minorHAnsi"/>
                <w:color w:val="auto"/>
                <w:sz w:val="20"/>
                <w:szCs w:val="20"/>
              </w:rPr>
            </w:pPr>
            <w:r>
              <w:rPr>
                <w:rFonts w:asciiTheme="minorHAnsi" w:hAnsiTheme="minorHAnsi" w:cstheme="minorHAnsi"/>
                <w:color w:val="auto"/>
                <w:sz w:val="20"/>
                <w:szCs w:val="20"/>
              </w:rPr>
              <w:t>Musical Word “melting snowman” game,</w:t>
            </w:r>
          </w:p>
          <w:p w14:paraId="41E07DF8" w14:textId="7DB98A35" w:rsidR="00CD5945" w:rsidRPr="00B12BDD" w:rsidRDefault="00B12BDD" w:rsidP="00B12BDD">
            <w:pPr>
              <w:rPr>
                <w:rFonts w:asciiTheme="minorHAnsi" w:hAnsiTheme="minorHAnsi" w:cstheme="minorHAnsi"/>
                <w:color w:val="auto"/>
                <w:sz w:val="20"/>
                <w:szCs w:val="20"/>
              </w:rPr>
            </w:pPr>
            <w:r>
              <w:rPr>
                <w:rFonts w:asciiTheme="minorHAnsi" w:hAnsiTheme="minorHAnsi" w:cstheme="minorHAnsi"/>
                <w:color w:val="auto"/>
                <w:sz w:val="20"/>
                <w:szCs w:val="20"/>
              </w:rPr>
              <w:t>Listening/watching, discussing</w:t>
            </w:r>
            <w:r w:rsidR="003A4A12">
              <w:rPr>
                <w:rFonts w:asciiTheme="minorHAnsi" w:hAnsiTheme="minorHAnsi" w:cstheme="minorHAnsi"/>
                <w:color w:val="auto"/>
                <w:sz w:val="20"/>
                <w:szCs w:val="20"/>
              </w:rPr>
              <w:t>, Draw the Music</w:t>
            </w:r>
          </w:p>
        </w:tc>
        <w:tc>
          <w:tcPr>
            <w:tcW w:w="1665" w:type="dxa"/>
          </w:tcPr>
          <w:p w14:paraId="11E07697" w14:textId="77777777" w:rsidR="00B12BDD" w:rsidRDefault="00B12BDD" w:rsidP="00B12BDD">
            <w:pPr>
              <w:rPr>
                <w:rFonts w:asciiTheme="minorHAnsi" w:hAnsiTheme="minorHAnsi" w:cstheme="minorHAnsi"/>
                <w:color w:val="auto"/>
                <w:sz w:val="20"/>
                <w:szCs w:val="20"/>
              </w:rPr>
            </w:pPr>
            <w:r w:rsidRPr="00CD5945">
              <w:rPr>
                <w:rFonts w:asciiTheme="minorHAnsi" w:hAnsiTheme="minorHAnsi" w:cstheme="minorHAnsi"/>
                <w:color w:val="auto"/>
                <w:sz w:val="20"/>
                <w:szCs w:val="20"/>
              </w:rPr>
              <w:t>Ballet Move Simon-Says</w:t>
            </w:r>
            <w:r>
              <w:rPr>
                <w:rFonts w:asciiTheme="minorHAnsi" w:hAnsiTheme="minorHAnsi" w:cstheme="minorHAnsi"/>
                <w:color w:val="auto"/>
                <w:sz w:val="20"/>
                <w:szCs w:val="20"/>
              </w:rPr>
              <w:t>,</w:t>
            </w:r>
          </w:p>
          <w:p w14:paraId="5C4D5ED8" w14:textId="17BC9550" w:rsidR="00BD31E8" w:rsidRPr="00B12BDD" w:rsidRDefault="00B12BDD" w:rsidP="000F3997">
            <w:pPr>
              <w:rPr>
                <w:rFonts w:asciiTheme="minorHAnsi" w:hAnsiTheme="minorHAnsi" w:cstheme="minorHAnsi"/>
                <w:color w:val="auto"/>
                <w:sz w:val="20"/>
                <w:szCs w:val="20"/>
              </w:rPr>
            </w:pPr>
            <w:r>
              <w:rPr>
                <w:rFonts w:asciiTheme="minorHAnsi" w:hAnsiTheme="minorHAnsi" w:cstheme="minorHAnsi"/>
                <w:color w:val="auto"/>
                <w:sz w:val="20"/>
                <w:szCs w:val="20"/>
              </w:rPr>
              <w:t>Nutcracker Story worksheet, Nutcracker FlipTok</w:t>
            </w:r>
          </w:p>
        </w:tc>
        <w:tc>
          <w:tcPr>
            <w:tcW w:w="1543" w:type="dxa"/>
          </w:tcPr>
          <w:p w14:paraId="5B6D1BC6" w14:textId="6C02B482" w:rsidR="00F67A84" w:rsidRDefault="00CD5945" w:rsidP="00F67A84">
            <w:pPr>
              <w:rPr>
                <w:rFonts w:asciiTheme="minorHAnsi" w:hAnsiTheme="minorHAnsi" w:cstheme="minorHAnsi"/>
                <w:color w:val="auto"/>
                <w:sz w:val="20"/>
                <w:szCs w:val="20"/>
              </w:rPr>
            </w:pPr>
            <w:r>
              <w:rPr>
                <w:rFonts w:asciiTheme="minorHAnsi" w:hAnsiTheme="minorHAnsi" w:cstheme="minorHAnsi"/>
                <w:color w:val="auto"/>
                <w:sz w:val="20"/>
                <w:szCs w:val="20"/>
              </w:rPr>
              <w:t>YouTube Videos,</w:t>
            </w:r>
          </w:p>
          <w:p w14:paraId="0877922F" w14:textId="3ED3C3EE" w:rsidR="00CD5945" w:rsidRDefault="00CD5945" w:rsidP="00F67A84">
            <w:pPr>
              <w:rPr>
                <w:rFonts w:asciiTheme="minorHAnsi" w:hAnsiTheme="minorHAnsi" w:cstheme="minorHAnsi"/>
                <w:color w:val="auto"/>
                <w:sz w:val="20"/>
                <w:szCs w:val="20"/>
              </w:rPr>
            </w:pPr>
            <w:r>
              <w:rPr>
                <w:rFonts w:asciiTheme="minorHAnsi" w:hAnsiTheme="minorHAnsi" w:cstheme="minorHAnsi"/>
                <w:color w:val="auto"/>
                <w:sz w:val="20"/>
                <w:szCs w:val="20"/>
              </w:rPr>
              <w:t>FlipGrid,</w:t>
            </w:r>
          </w:p>
          <w:p w14:paraId="1F3C76D0" w14:textId="5843625E" w:rsidR="00CD5945" w:rsidRPr="00CD5945" w:rsidRDefault="00CD5945" w:rsidP="00F67A84">
            <w:pPr>
              <w:rPr>
                <w:rFonts w:asciiTheme="minorHAnsi" w:hAnsiTheme="minorHAnsi" w:cstheme="minorHAnsi"/>
                <w:color w:val="auto"/>
                <w:sz w:val="20"/>
                <w:szCs w:val="20"/>
              </w:rPr>
            </w:pPr>
            <w:r>
              <w:rPr>
                <w:rFonts w:asciiTheme="minorHAnsi" w:hAnsiTheme="minorHAnsi" w:cstheme="minorHAnsi"/>
                <w:i/>
                <w:iCs/>
                <w:color w:val="auto"/>
                <w:sz w:val="20"/>
                <w:szCs w:val="20"/>
              </w:rPr>
              <w:t xml:space="preserve">The Story of the Nutcracker </w:t>
            </w:r>
            <w:r>
              <w:rPr>
                <w:rFonts w:asciiTheme="minorHAnsi" w:hAnsiTheme="minorHAnsi" w:cstheme="minorHAnsi"/>
                <w:color w:val="auto"/>
                <w:sz w:val="20"/>
                <w:szCs w:val="20"/>
              </w:rPr>
              <w:t>book and CD</w:t>
            </w:r>
          </w:p>
        </w:tc>
        <w:tc>
          <w:tcPr>
            <w:tcW w:w="3223" w:type="dxa"/>
          </w:tcPr>
          <w:p w14:paraId="41A03D73" w14:textId="16FA9E9C" w:rsidR="00F1188E" w:rsidRPr="00226259" w:rsidRDefault="00F1188E" w:rsidP="00F67A84">
            <w:pPr>
              <w:contextualSpacing w:val="0"/>
              <w:rPr>
                <w:rFonts w:asciiTheme="minorHAnsi" w:hAnsiTheme="minorHAnsi" w:cstheme="minorHAnsi"/>
                <w:color w:val="FF0000"/>
                <w:sz w:val="20"/>
                <w:szCs w:val="20"/>
              </w:rPr>
            </w:pP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F67A84" w14:paraId="1DB6AF15" w14:textId="77777777" w:rsidTr="004825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80" w:type="dxa"/>
          </w:tcPr>
          <w:p w14:paraId="7CB28B3D" w14:textId="77777777" w:rsidR="00F67A84" w:rsidRDefault="00F67A84" w:rsidP="00F67A84">
            <w:pPr>
              <w:contextualSpacing w:val="0"/>
            </w:pPr>
          </w:p>
        </w:tc>
        <w:tc>
          <w:tcPr>
            <w:tcW w:w="2129" w:type="dxa"/>
          </w:tcPr>
          <w:p w14:paraId="68949E6A" w14:textId="77777777" w:rsidR="00F67A84" w:rsidRDefault="00F67A84" w:rsidP="000F3997">
            <w:pPr>
              <w:pStyle w:val="Default"/>
            </w:pPr>
          </w:p>
        </w:tc>
        <w:tc>
          <w:tcPr>
            <w:tcW w:w="2438" w:type="dxa"/>
          </w:tcPr>
          <w:p w14:paraId="288E4112" w14:textId="77777777" w:rsidR="00F67A84" w:rsidRDefault="00F67A84" w:rsidP="00F67A84">
            <w:pPr>
              <w:contextualSpacing w:val="0"/>
            </w:pPr>
          </w:p>
        </w:tc>
        <w:tc>
          <w:tcPr>
            <w:tcW w:w="2232" w:type="dxa"/>
          </w:tcPr>
          <w:p w14:paraId="74630CFA" w14:textId="77777777" w:rsidR="00F67A84" w:rsidRDefault="00F67A84" w:rsidP="00F67A84">
            <w:pPr>
              <w:contextualSpacing w:val="0"/>
            </w:pPr>
          </w:p>
        </w:tc>
        <w:tc>
          <w:tcPr>
            <w:tcW w:w="1665" w:type="dxa"/>
          </w:tcPr>
          <w:p w14:paraId="16F5D0ED" w14:textId="77777777" w:rsidR="00F67A84" w:rsidRDefault="00F67A84" w:rsidP="00F67A84">
            <w:pPr>
              <w:contextualSpacing w:val="0"/>
            </w:pPr>
          </w:p>
        </w:tc>
        <w:tc>
          <w:tcPr>
            <w:tcW w:w="1543" w:type="dxa"/>
          </w:tcPr>
          <w:p w14:paraId="6F5CE28C" w14:textId="77777777" w:rsidR="00F67A84" w:rsidRDefault="00F67A84" w:rsidP="00F67A84">
            <w:pPr>
              <w:contextualSpacing w:val="0"/>
            </w:pPr>
          </w:p>
        </w:tc>
        <w:tc>
          <w:tcPr>
            <w:tcW w:w="3223" w:type="dxa"/>
          </w:tcPr>
          <w:p w14:paraId="596BF584"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1205E" w14:textId="77777777" w:rsidR="00577AA0" w:rsidRDefault="00577AA0" w:rsidP="00BB2AAA">
      <w:r>
        <w:separator/>
      </w:r>
    </w:p>
  </w:endnote>
  <w:endnote w:type="continuationSeparator" w:id="0">
    <w:p w14:paraId="084F95C1" w14:textId="77777777" w:rsidR="00577AA0" w:rsidRDefault="00577AA0"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B2E04" w14:textId="77777777" w:rsidR="00577AA0" w:rsidRDefault="00577AA0" w:rsidP="00BB2AAA">
      <w:r>
        <w:separator/>
      </w:r>
    </w:p>
  </w:footnote>
  <w:footnote w:type="continuationSeparator" w:id="0">
    <w:p w14:paraId="08F69DD3" w14:textId="77777777" w:rsidR="00577AA0" w:rsidRDefault="00577AA0"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71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10825"/>
    <w:rsid w:val="00062F11"/>
    <w:rsid w:val="00065693"/>
    <w:rsid w:val="00083DD8"/>
    <w:rsid w:val="00086CDB"/>
    <w:rsid w:val="000B25F9"/>
    <w:rsid w:val="000F3997"/>
    <w:rsid w:val="00117024"/>
    <w:rsid w:val="00124550"/>
    <w:rsid w:val="00152885"/>
    <w:rsid w:val="0017443F"/>
    <w:rsid w:val="001C6539"/>
    <w:rsid w:val="00224979"/>
    <w:rsid w:val="00226259"/>
    <w:rsid w:val="00227116"/>
    <w:rsid w:val="00275498"/>
    <w:rsid w:val="00280F8B"/>
    <w:rsid w:val="002B0F4B"/>
    <w:rsid w:val="003018B8"/>
    <w:rsid w:val="003046CB"/>
    <w:rsid w:val="00320A43"/>
    <w:rsid w:val="003328EC"/>
    <w:rsid w:val="00350651"/>
    <w:rsid w:val="00386D38"/>
    <w:rsid w:val="003A4A12"/>
    <w:rsid w:val="00482591"/>
    <w:rsid w:val="004937D6"/>
    <w:rsid w:val="004A2BB5"/>
    <w:rsid w:val="004C15D9"/>
    <w:rsid w:val="004C6131"/>
    <w:rsid w:val="0052306A"/>
    <w:rsid w:val="00577AA0"/>
    <w:rsid w:val="005C6F5D"/>
    <w:rsid w:val="0063307C"/>
    <w:rsid w:val="00642C8E"/>
    <w:rsid w:val="006A0C01"/>
    <w:rsid w:val="006B639B"/>
    <w:rsid w:val="006D549A"/>
    <w:rsid w:val="006E11C5"/>
    <w:rsid w:val="0072160C"/>
    <w:rsid w:val="00751D22"/>
    <w:rsid w:val="00771249"/>
    <w:rsid w:val="007953F7"/>
    <w:rsid w:val="007B72A2"/>
    <w:rsid w:val="008C1ECE"/>
    <w:rsid w:val="00964649"/>
    <w:rsid w:val="009A4D9B"/>
    <w:rsid w:val="009D6DAD"/>
    <w:rsid w:val="00A759FE"/>
    <w:rsid w:val="00AF6E41"/>
    <w:rsid w:val="00B12BDD"/>
    <w:rsid w:val="00B307EC"/>
    <w:rsid w:val="00B43E29"/>
    <w:rsid w:val="00BA5011"/>
    <w:rsid w:val="00BB2AAA"/>
    <w:rsid w:val="00BD31E8"/>
    <w:rsid w:val="00C34B12"/>
    <w:rsid w:val="00C55D2D"/>
    <w:rsid w:val="00CA7AF8"/>
    <w:rsid w:val="00CC3F01"/>
    <w:rsid w:val="00CD5945"/>
    <w:rsid w:val="00D96411"/>
    <w:rsid w:val="00DB3129"/>
    <w:rsid w:val="00DB68D0"/>
    <w:rsid w:val="00DD24D0"/>
    <w:rsid w:val="00DD7685"/>
    <w:rsid w:val="00E14AEB"/>
    <w:rsid w:val="00EE3FAC"/>
    <w:rsid w:val="00EE4EF3"/>
    <w:rsid w:val="00EF20F2"/>
    <w:rsid w:val="00F0295C"/>
    <w:rsid w:val="00F1188E"/>
    <w:rsid w:val="00F31FEC"/>
    <w:rsid w:val="00F6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17443F"/>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D784BC76-3976-4120-A248-B0EF6A30096C}"/>
</file>

<file path=customXml/itemProps3.xml><?xml version="1.0" encoding="utf-8"?>
<ds:datastoreItem xmlns:ds="http://schemas.openxmlformats.org/officeDocument/2006/customXml" ds:itemID="{2CAC8E9D-4BA9-4CE5-8D0C-4E4BF285E3B1}"/>
</file>

<file path=customXml/itemProps4.xml><?xml version="1.0" encoding="utf-8"?>
<ds:datastoreItem xmlns:ds="http://schemas.openxmlformats.org/officeDocument/2006/customXml" ds:itemID="{89D81C2D-4324-4BD6-8DBA-C26964E147F6}"/>
</file>

<file path=docProps/app.xml><?xml version="1.0" encoding="utf-8"?>
<Properties xmlns="http://schemas.openxmlformats.org/officeDocument/2006/extended-properties" xmlns:vt="http://schemas.openxmlformats.org/officeDocument/2006/docPropsVTypes">
  <Template>Normal</Template>
  <TotalTime>55</TotalTime>
  <Pages>3</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Coppola, Angelina</cp:lastModifiedBy>
  <cp:revision>9</cp:revision>
  <cp:lastPrinted>2016-10-09T17:01:00Z</cp:lastPrinted>
  <dcterms:created xsi:type="dcterms:W3CDTF">2022-06-21T22:27:00Z</dcterms:created>
  <dcterms:modified xsi:type="dcterms:W3CDTF">2022-06-23T15:31:00Z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